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66"/>
        </w:tabs>
        <w:rPr>
          <w:rFonts w:ascii="方正小标宋简体" w:hAnsi="方正粗黑宋简体" w:eastAsia="方正小标宋简体"/>
          <w:sz w:val="36"/>
          <w:szCs w:val="36"/>
        </w:rPr>
      </w:pPr>
      <w:r>
        <w:tab/>
      </w:r>
    </w:p>
    <w:p>
      <w:pPr>
        <w:pStyle w:val="2"/>
        <w:ind w:left="2640" w:leftChars="209" w:hanging="2201" w:hangingChars="500"/>
        <w:rPr>
          <w:rFonts w:hint="eastAsia" w:eastAsia="等线"/>
          <w:lang w:val="en-US" w:eastAsia="zh-CN"/>
        </w:rPr>
      </w:pPr>
      <w:r>
        <w:rPr>
          <w:rFonts w:hint="eastAsia"/>
        </w:rPr>
        <w:t>笔尖上的阅读之旅：手账记录与心得分</w:t>
      </w:r>
      <w:r>
        <w:rPr>
          <w:rFonts w:hint="eastAsia"/>
          <w:lang w:val="en-US" w:eastAsia="zh-CN"/>
        </w:rPr>
        <w:t>享</w:t>
      </w:r>
    </w:p>
    <w:p>
      <w:pPr>
        <w:pStyle w:val="2"/>
        <w:ind w:left="2640" w:hanging="2603" w:hangingChars="600"/>
        <w:jc w:val="right"/>
      </w:pPr>
      <w:r>
        <w:rPr>
          <w:rFonts w:hint="eastAsia" w:ascii="方正小标宋简体" w:hAnsi="方正粗黑宋简体" w:eastAsiaTheme="majorEastAsia"/>
          <w:w w:val="90"/>
          <w:sz w:val="48"/>
          <w:szCs w:val="48"/>
        </w:rPr>
        <w:t>——第三届手账阅读笔记大赛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活动背景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月23日是世界文学的象征日，自1995年联合国教科文组织将每年的4月23日定为“世界读书日”以来，全球各地纷纷响应，以此推动阅读文化的普及和发展。从2022年开始，我国将“全民阅读”推至新的高度，全民阅读建设愈发重要。作为高等教育的摇篮，大学一直是传承和弘扬阅读文化的重要空间。我校第十届“校园读书月”暨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ascii="仿宋_GB2312" w:hAnsi="仿宋" w:eastAsia="仿宋_GB2312"/>
          <w:sz w:val="32"/>
          <w:szCs w:val="32"/>
        </w:rPr>
        <w:t>个“世界读书日”活动即将到来，为进一步推动学生的阅读热情，我们将一如既往地推动阅读文化的普及和发展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ascii="仿宋_GB2312" w:hAnsi="仿宋" w:eastAsia="仿宋_GB2312"/>
          <w:sz w:val="32"/>
          <w:szCs w:val="32"/>
        </w:rPr>
        <w:t>为此，我校图书馆特别策划了第三届手账阅读笔记大赛。奇文共欣赏，疑义相与析，期待这场充满创意与激情的</w:t>
      </w:r>
      <w:r>
        <w:rPr>
          <w:rFonts w:hint="eastAsia" w:ascii="仿宋_GB2312" w:hAnsi="仿宋" w:eastAsia="仿宋_GB2312"/>
          <w:sz w:val="32"/>
          <w:szCs w:val="32"/>
        </w:rPr>
        <w:t>手账活动，让我们共同见证阅读中的小美好！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活动目的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本次活动旨在提高学生的阅读能力和阅读笔记整理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技</w:t>
      </w:r>
      <w:r>
        <w:rPr>
          <w:rFonts w:hint="eastAsia" w:ascii="仿宋_GB2312" w:hAnsi="仿宋" w:eastAsia="仿宋_GB2312"/>
          <w:sz w:val="32"/>
          <w:szCs w:val="32"/>
        </w:rPr>
        <w:t>巧，增强学生对阅读的兴趣和热爱。通过阅读笔记的分享与交流，促进学生之间的知识传递，营造良好的阅读氛围。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活动主题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笔尖上的阅读之旅：手账记录与心得分享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主办单位：贵州民族大学图书馆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承办单位：贵州民族大学图书馆学系2022级图书馆学1班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活动概况</w:t>
      </w:r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-GB2312" w:hAnsi="仿宋" w:eastAsia="楷体-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2023年4月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日～5月20日</w:t>
      </w:r>
    </w:p>
    <w:p>
      <w:pPr>
        <w:pStyle w:val="4"/>
        <w:spacing w:line="500" w:lineRule="exact"/>
        <w:rPr>
          <w:strike/>
        </w:rPr>
      </w:pPr>
      <w:r>
        <w:rPr>
          <w:rFonts w:hint="eastAsia"/>
          <w:sz w:val="28"/>
          <w:szCs w:val="28"/>
        </w:rPr>
        <w:t>（二）活动方式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线上征集</w:t>
      </w:r>
    </w:p>
    <w:p>
      <w:pPr>
        <w:pStyle w:val="4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贵州民族大学全体学生</w:t>
      </w:r>
    </w:p>
    <w:p>
      <w:pPr>
        <w:pStyle w:val="3"/>
        <w:spacing w:line="500" w:lineRule="exact"/>
        <w:rPr>
          <w:rFonts w:ascii="仿宋_GB2312" w:hAnsi="仿宋" w:eastAsia="仿宋_GB2312" w:cs="Times New Roman"/>
          <w:bCs/>
          <w:iCs/>
          <w:sz w:val="28"/>
          <w:szCs w:val="28"/>
        </w:rPr>
      </w:pPr>
      <w:r>
        <w:rPr>
          <w:rFonts w:hint="eastAsia" w:ascii="等线" w:hAnsi="等线" w:eastAsia="等线"/>
          <w:bCs/>
          <w:sz w:val="28"/>
          <w:szCs w:val="28"/>
        </w:rPr>
        <w:t>（四）活动流程与规则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作品征集阶段：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时间：</w:t>
      </w:r>
      <w:r>
        <w:rPr>
          <w:rFonts w:ascii="仿宋_GB2312" w:hAnsi="仿宋" w:eastAsia="仿宋_GB2312"/>
          <w:sz w:val="32"/>
          <w:szCs w:val="32"/>
        </w:rPr>
        <w:t>4月2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日﹣5月10日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参与者在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活动</w:t>
      </w:r>
      <w:r>
        <w:rPr>
          <w:rFonts w:ascii="仿宋_GB2312" w:hAnsi="仿宋" w:eastAsia="仿宋_GB2312"/>
          <w:sz w:val="32"/>
          <w:szCs w:val="32"/>
        </w:rPr>
        <w:t>征集期内将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参赛</w:t>
      </w:r>
      <w:r>
        <w:rPr>
          <w:rFonts w:ascii="仿宋_GB2312" w:hAnsi="仿宋" w:eastAsia="仿宋_GB2312"/>
          <w:sz w:val="32"/>
          <w:szCs w:val="32"/>
        </w:rPr>
        <w:t>作品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</w:t>
      </w:r>
      <w:r>
        <w:rPr>
          <w:rFonts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ascii="仿宋_GB2312" w:hAnsi="仿宋" w:eastAsia="仿宋_GB2312"/>
          <w:sz w:val="32"/>
          <w:szCs w:val="32"/>
        </w:rPr>
        <w:t>届手账阅读笔记大赛报名表（附件1）提交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到</w:t>
      </w:r>
      <w:r>
        <w:rPr>
          <w:rFonts w:ascii="仿宋_GB2312" w:hAnsi="仿宋" w:eastAsia="仿宋_GB2312"/>
          <w:sz w:val="32"/>
          <w:szCs w:val="32"/>
        </w:rPr>
        <w:t>指定邮箱（电子版提交图片，纸质版提交照片）。</w:t>
      </w:r>
    </w:p>
    <w:p>
      <w:pPr>
        <w:pStyle w:val="14"/>
        <w:spacing w:line="500" w:lineRule="exact"/>
        <w:ind w:firstLine="640"/>
        <w:jc w:val="left"/>
        <w:rPr>
          <w:rFonts w:asciiTheme="majorEastAsia" w:hAnsiTheme="majorEastAsia" w:eastAsiaTheme="majorEastAsia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邮箱</w:t>
      </w:r>
      <w:r>
        <w:rPr>
          <w:rFonts w:ascii="仿宋_GB2312" w:hAnsi="仿宋" w:eastAsia="仿宋_GB2312"/>
          <w:sz w:val="32"/>
          <w:szCs w:val="32"/>
        </w:rPr>
        <w:t>1：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shd w:val="clear" w:color="auto" w:fill="FFFFFF"/>
        </w:rPr>
        <w:t>2516975063</w:t>
      </w:r>
      <w:r>
        <w:rPr>
          <w:rFonts w:asciiTheme="majorEastAsia" w:hAnsiTheme="majorEastAsia" w:eastAsiaTheme="majorEastAsia"/>
          <w:color w:val="auto"/>
          <w:sz w:val="32"/>
          <w:szCs w:val="32"/>
        </w:rPr>
        <w:t>@qq.com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Theme="majorEastAsia" w:hAnsiTheme="majorEastAsia" w:eastAsiaTheme="majorEastAsia"/>
          <w:color w:val="auto"/>
          <w:sz w:val="32"/>
          <w:szCs w:val="32"/>
          <w:u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邮箱</w:t>
      </w:r>
      <w:r>
        <w:rPr>
          <w:rFonts w:ascii="仿宋_GB2312" w:hAnsi="仿宋" w:eastAsia="仿宋_GB2312"/>
          <w:color w:val="auto"/>
          <w:sz w:val="32"/>
          <w:szCs w:val="32"/>
        </w:rPr>
        <w:t>2：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"mailto:2463308037@qq.com" </w:instrText>
      </w:r>
      <w:r>
        <w:rPr>
          <w:color w:val="auto"/>
          <w:u w:val="none"/>
        </w:rPr>
        <w:fldChar w:fldCharType="separate"/>
      </w:r>
      <w:r>
        <w:rPr>
          <w:rStyle w:val="13"/>
          <w:rFonts w:hint="eastAsia" w:asciiTheme="majorEastAsia" w:hAnsiTheme="majorEastAsia" w:eastAsiaTheme="majorEastAsia"/>
          <w:color w:val="auto"/>
          <w:sz w:val="32"/>
          <w:szCs w:val="32"/>
          <w:u w:val="none"/>
          <w:shd w:val="clear" w:color="auto" w:fill="FFFFFF"/>
        </w:rPr>
        <w:t>2463308037</w:t>
      </w:r>
      <w:r>
        <w:rPr>
          <w:rStyle w:val="13"/>
          <w:rFonts w:asciiTheme="majorEastAsia" w:hAnsiTheme="majorEastAsia" w:eastAsiaTheme="majorEastAsia"/>
          <w:color w:val="auto"/>
          <w:sz w:val="32"/>
          <w:szCs w:val="32"/>
          <w:u w:val="none"/>
        </w:rPr>
        <w:t>@qq.com</w:t>
      </w:r>
      <w:r>
        <w:rPr>
          <w:rStyle w:val="13"/>
          <w:rFonts w:asciiTheme="majorEastAsia" w:hAnsiTheme="majorEastAsia" w:eastAsiaTheme="majorEastAsia"/>
          <w:color w:val="auto"/>
          <w:sz w:val="32"/>
          <w:szCs w:val="32"/>
          <w:u w:val="none"/>
        </w:rPr>
        <w:fldChar w:fldCharType="end"/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邮箱3：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shd w:val="clear" w:color="auto" w:fill="FFFFFF"/>
        </w:rPr>
        <w:t>2123133917@qq.com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" w:eastAsia="仿宋_GB2312"/>
          <w:sz w:val="32"/>
          <w:szCs w:val="32"/>
        </w:rPr>
        <w:t>提交一个邮箱即可）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2、初选阶段：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时间：</w:t>
      </w:r>
      <w:r>
        <w:rPr>
          <w:rFonts w:ascii="仿宋_GB2312" w:hAnsi="仿宋" w:eastAsia="仿宋_GB2312"/>
          <w:sz w:val="32"/>
          <w:szCs w:val="32"/>
        </w:rPr>
        <w:t>5月11日﹣5月15日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初选方式：通过网络大众投票评选前二十名入围终选环节。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初选规则：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(1）投票形式为网络投票；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(2)每个用户每天最多可投2票，用户针对同一作品每天只能投1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票</w:t>
      </w:r>
      <w:r>
        <w:rPr>
          <w:rFonts w:ascii="仿宋_GB2312" w:hAnsi="仿宋" w:eastAsia="仿宋_GB2312"/>
          <w:sz w:val="32"/>
          <w:szCs w:val="32"/>
        </w:rPr>
        <w:t>；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(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）投票结束后根据票数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推选出</w:t>
      </w:r>
      <w:r>
        <w:rPr>
          <w:rFonts w:ascii="仿宋_GB2312" w:hAnsi="仿宋" w:eastAsia="仿宋_GB2312"/>
          <w:sz w:val="32"/>
          <w:szCs w:val="32"/>
        </w:rPr>
        <w:t>前二十名作品入围。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3、终选阶段：</w:t>
      </w:r>
    </w:p>
    <w:p>
      <w:pPr>
        <w:pStyle w:val="14"/>
        <w:spacing w:line="5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时间：</w:t>
      </w:r>
      <w:r>
        <w:rPr>
          <w:rFonts w:ascii="仿宋_GB2312" w:hAnsi="仿宋" w:eastAsia="仿宋_GB2312"/>
          <w:sz w:val="32"/>
          <w:szCs w:val="32"/>
        </w:rPr>
        <w:t>5月16日﹣5月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ascii="仿宋_GB2312" w:hAnsi="仿宋" w:eastAsia="仿宋_GB2312"/>
          <w:sz w:val="32"/>
          <w:szCs w:val="32"/>
        </w:rPr>
        <w:t>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主办单位成立评审小组，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/>
          <w:sz w:val="32"/>
          <w:szCs w:val="32"/>
        </w:rPr>
        <w:t>公平、公正、公开、择优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选取</w:t>
      </w:r>
      <w:r>
        <w:rPr>
          <w:rFonts w:hint="eastAsia" w:ascii="仿宋_GB2312" w:hAnsi="仿宋" w:eastAsia="仿宋_GB2312"/>
          <w:sz w:val="32"/>
          <w:szCs w:val="32"/>
        </w:rPr>
        <w:t>的原则对参赛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" w:eastAsia="仿宋_GB2312"/>
          <w:sz w:val="32"/>
          <w:szCs w:val="32"/>
        </w:rPr>
        <w:t>进行评审，评选出一等奖</w:t>
      </w:r>
      <w:r>
        <w:rPr>
          <w:rFonts w:ascii="仿宋_GB2312" w:hAnsi="仿宋" w:eastAsia="仿宋_GB2312"/>
          <w:sz w:val="32"/>
          <w:szCs w:val="32"/>
        </w:rPr>
        <w:t>1名，二等奖2名，三等奖5名，其余入围作品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则</w:t>
      </w:r>
      <w:r>
        <w:rPr>
          <w:rFonts w:ascii="仿宋_GB2312" w:hAnsi="仿宋" w:eastAsia="仿宋_GB2312"/>
          <w:sz w:val="32"/>
          <w:szCs w:val="32"/>
        </w:rPr>
        <w:t>为网络人气奖。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最终</w:t>
      </w:r>
      <w:r>
        <w:rPr>
          <w:rFonts w:ascii="仿宋_GB2312" w:hAnsi="仿宋" w:eastAsia="仿宋_GB2312"/>
          <w:sz w:val="32"/>
          <w:szCs w:val="32"/>
        </w:rPr>
        <w:t>结果将通过线上进行公示，并进行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相关的</w:t>
      </w:r>
      <w:r>
        <w:rPr>
          <w:rFonts w:ascii="仿宋_GB2312" w:hAnsi="仿宋" w:eastAsia="仿宋_GB2312"/>
          <w:sz w:val="32"/>
          <w:szCs w:val="32"/>
        </w:rPr>
        <w:t>作品展示（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微信</w:t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（五）、作品要求</w:t>
      </w:r>
    </w:p>
    <w:p>
      <w:pPr>
        <w:pStyle w:val="14"/>
        <w:ind w:firstLine="64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1、内容要求:参赛作品内容须积极向上，符合社会主义核心价值观，内容不符合要求的作品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将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不予参选。</w:t>
      </w:r>
    </w:p>
    <w:p>
      <w:pPr>
        <w:pStyle w:val="14"/>
        <w:ind w:firstLine="64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2、类型要求:主题不限、形式不限、字数不限、版面不限。</w:t>
      </w:r>
    </w:p>
    <w:p>
      <w:pPr>
        <w:pStyle w:val="14"/>
        <w:ind w:firstLine="64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3、原创要求:所有作品须为原创，严禁抄袭剽窃，否则取消参赛资格。</w:t>
      </w:r>
    </w:p>
    <w:p>
      <w:pPr>
        <w:pStyle w:val="14"/>
        <w:ind w:firstLine="64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4、参赛形式:仅限个人参赛。</w:t>
      </w:r>
    </w:p>
    <w:p>
      <w:pPr>
        <w:pStyle w:val="14"/>
        <w:ind w:firstLine="64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5、作品提交格式:</w:t>
      </w:r>
    </w:p>
    <w:p>
      <w:pPr>
        <w:pStyle w:val="14"/>
        <w:ind w:firstLine="64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(1)照片均需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是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高清原图，jpg.格式。</w:t>
      </w:r>
    </w:p>
    <w:p>
      <w:pPr>
        <w:pStyle w:val="14"/>
        <w:ind w:firstLine="640"/>
        <w:jc w:val="left"/>
        <w:rPr>
          <w:rFonts w:hint="eastAsia" w:ascii="仿宋_GB2312" w:hAnsi="仿宋" w:eastAsia="仿宋_GB2312" w:cs="Times New Roman"/>
          <w:bCs/>
          <w:iCs/>
          <w:sz w:val="32"/>
          <w:szCs w:val="32"/>
          <w:lang w:eastAsia="zh-CN"/>
        </w:rPr>
      </w:pPr>
      <w:r>
        <w:rPr>
          <w:rFonts w:ascii="仿宋_GB2312" w:hAnsi="仿宋" w:eastAsia="仿宋_GB2312" w:cs="Times New Roman"/>
          <w:bCs/>
          <w:iCs/>
          <w:sz w:val="32"/>
          <w:szCs w:val="32"/>
        </w:rPr>
        <w:t>(2)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参赛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作品与附件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1（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报名表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共同打包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，文件压缩包命名为:xx年级xx专业xx学号xx姓名xx作品名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eastAsia="zh-CN"/>
        </w:rPr>
        <w:t>。</w:t>
      </w:r>
    </w:p>
    <w:p>
      <w:pPr>
        <w:pStyle w:val="14"/>
        <w:ind w:left="0" w:leftChars="0" w:firstLine="640" w:firstLineChars="20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（如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:22级汉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 xml:space="preserve">1 </w:t>
      </w:r>
      <w:r>
        <w:rPr>
          <w:rFonts w:ascii="仿宋_GB2312" w:hAnsi="仿宋" w:eastAsia="仿宋_GB2312" w:cs="Times New Roman"/>
          <w:bCs/>
          <w:iCs/>
          <w:sz w:val="32"/>
          <w:szCs w:val="32"/>
        </w:rPr>
        <w:t>202201021234张三《xxx阅读笔记》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）</w:t>
      </w:r>
      <w:bookmarkStart w:id="0" w:name="_Hlk133240084"/>
      <w:bookmarkEnd w:id="0"/>
    </w:p>
    <w:p>
      <w:pPr>
        <w:pStyle w:val="3"/>
        <w:numPr>
          <w:ilvl w:val="0"/>
          <w:numId w:val="1"/>
        </w:numPr>
        <w:spacing w:line="500" w:lineRule="exact"/>
        <w:rPr>
          <w:rFonts w:ascii="仿宋_GB2312" w:hAnsi="仿宋" w:eastAsia="仿宋_GB2312" w:cs="Times New Roman"/>
          <w:bCs/>
          <w:iCs/>
          <w:color w:val="FF0000"/>
          <w:szCs w:val="32"/>
        </w:rPr>
      </w:pPr>
      <w:r>
        <w:rPr>
          <w:rFonts w:hint="eastAsia"/>
        </w:rPr>
        <w:t>奖品设置</w:t>
      </w:r>
    </w:p>
    <w:tbl>
      <w:tblPr>
        <w:tblStyle w:val="10"/>
        <w:tblW w:w="7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497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61" w:type="dxa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项目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数量</w:t>
            </w:r>
          </w:p>
        </w:tc>
        <w:tc>
          <w:tcPr>
            <w:tcW w:w="2830" w:type="dxa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奖品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61" w:type="dxa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一等奖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0" w:type="dxa"/>
          </w:tcPr>
          <w:p>
            <w:pPr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61" w:type="dxa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二等奖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0" w:type="dxa"/>
          </w:tcPr>
          <w:p>
            <w:pPr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61" w:type="dxa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三等奖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0" w:type="dxa"/>
          </w:tcPr>
          <w:p>
            <w:pPr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网络人气奖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i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iCs/>
                <w:sz w:val="28"/>
                <w:szCs w:val="28"/>
              </w:rPr>
              <w:t>获奖证书与精美小礼品</w:t>
            </w:r>
          </w:p>
        </w:tc>
      </w:tr>
    </w:tbl>
    <w:p>
      <w:pPr>
        <w:rPr>
          <w:rFonts w:ascii="仿宋_GB2312" w:hAnsi="仿宋" w:eastAsia="仿宋_GB2312" w:cs="Times New Roman"/>
          <w:bCs/>
          <w:iCs/>
          <w:sz w:val="28"/>
          <w:szCs w:val="28"/>
        </w:rPr>
      </w:pP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活动分工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本次活动由2022级图书馆学1班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全体学生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组织策划和实施。</w:t>
      </w:r>
    </w:p>
    <w:p>
      <w:pPr>
        <w:pStyle w:val="4"/>
        <w:numPr>
          <w:ilvl w:val="0"/>
          <w:numId w:val="3"/>
        </w:numPr>
        <w:spacing w:line="500" w:lineRule="exact"/>
      </w:pPr>
      <w:r>
        <w:rPr>
          <w:rFonts w:hint="eastAsia"/>
        </w:rPr>
        <w:t>策划组</w:t>
      </w:r>
    </w:p>
    <w:p>
      <w:pPr>
        <w:pStyle w:val="1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负责设计本次活动的名称、主题、活动方式、活动时间、策划本次活动的大致框架及流程。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主要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由龙秀英、辛萌、吴芳英和尧婧四位同学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负责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3"/>
        </w:numPr>
        <w:spacing w:line="500" w:lineRule="exact"/>
      </w:pPr>
      <w:r>
        <w:rPr>
          <w:rFonts w:hint="eastAsia"/>
        </w:rPr>
        <w:t>宣传组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负责本次活动的线上线下宣传，活动海报的设计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制作，活动的拍照记录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以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及新闻稿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撰写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等。由孙子宁和杨佳佳同学组织带领小组成员开展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本次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工作。</w:t>
      </w:r>
    </w:p>
    <w:p>
      <w:pPr>
        <w:pStyle w:val="4"/>
        <w:numPr>
          <w:ilvl w:val="0"/>
          <w:numId w:val="3"/>
        </w:numPr>
        <w:spacing w:line="500" w:lineRule="exact"/>
      </w:pPr>
      <w:r>
        <w:rPr>
          <w:rFonts w:hint="eastAsia"/>
        </w:rPr>
        <w:t>机动组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负责本次活动的后勤保障工作，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主要为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活动所需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各项物资借用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归还，以及组织本次活动的作品征集、网络人气投票及其它评审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相关工作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  <w:lang w:val="en-US" w:eastAsia="zh-CN"/>
        </w:rPr>
        <w:t>开展。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由陈志琴、蒙泽涛和刘涵同学组织带领小组成员开展工作。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活动声明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tLeast"/>
        <w:ind w:firstLine="640" w:firstLineChars="200"/>
        <w:textAlignment w:val="auto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参赛项目的知识产权归原创者所有。主办单位享有作品的使用权，拥有对所有参赛作品进行展示、报道、宣传和实施的权利。提交项目视为同意以上相关规定。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tLeast"/>
        <w:ind w:firstLine="643" w:firstLineChars="200"/>
        <w:textAlignment w:val="auto"/>
        <w:rPr>
          <w:rFonts w:ascii="Calibri" w:hAnsi="Calibri" w:cs="Calibri"/>
          <w:b/>
          <w:bCs w:val="0"/>
          <w:color w:val="000000"/>
          <w:szCs w:val="21"/>
        </w:rPr>
      </w:pPr>
      <w:r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</w:rPr>
        <w:t>主办单位对本活动各条目均保留最终解释权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bidi="ar"/>
        </w:rPr>
        <w:t>。</w:t>
      </w:r>
    </w:p>
    <w:p>
      <w:pPr>
        <w:pStyle w:val="3"/>
        <w:numPr>
          <w:ilvl w:val="0"/>
          <w:numId w:val="1"/>
        </w:numPr>
        <w:spacing w:line="500" w:lineRule="exact"/>
      </w:pPr>
      <w:r>
        <w:rPr>
          <w:rFonts w:hint="eastAsia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 xml:space="preserve">辛  萌：qq2750116569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0"/>
          <w:szCs w:val="30"/>
        </w:rPr>
        <w:t>龙秀英：qq</w:t>
      </w:r>
      <w:r>
        <w:rPr>
          <w:rFonts w:ascii="仿宋_GB2312" w:hAnsi="仿宋" w:eastAsia="仿宋_GB2312"/>
          <w:sz w:val="32"/>
          <w:szCs w:val="32"/>
        </w:rPr>
        <w:t>1419338342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jc w:val="left"/>
        <w:textAlignment w:val="auto"/>
        <w:rPr>
          <w:rFonts w:hint="eastAsia" w:ascii="仿宋_GB2312" w:hAnsi="黑体" w:eastAsia="仿宋_GB2312" w:cs="黑体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黑体"/>
          <w:sz w:val="30"/>
          <w:szCs w:val="30"/>
        </w:rPr>
        <w:t>QQ群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号及二维码</w:t>
      </w:r>
      <w:r>
        <w:rPr>
          <w:rFonts w:hint="eastAsia" w:ascii="仿宋_GB2312" w:hAnsi="黑体" w:eastAsia="仿宋_GB2312" w:cs="黑体"/>
          <w:sz w:val="30"/>
          <w:szCs w:val="30"/>
        </w:rPr>
        <w:t>: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862629303</w:t>
      </w:r>
    </w:p>
    <w:p>
      <w:pPr>
        <w:spacing w:line="500" w:lineRule="exact"/>
        <w:jc w:val="left"/>
        <w:rPr>
          <w:rFonts w:hint="eastAsia" w:ascii="仿宋_GB2312" w:hAnsi="黑体" w:eastAsia="仿宋_GB2312" w:cs="黑体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9525</wp:posOffset>
            </wp:positionV>
            <wp:extent cx="1849755" cy="1570990"/>
            <wp:effectExtent l="0" t="0" r="0" b="0"/>
            <wp:wrapNone/>
            <wp:docPr id="47459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953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left"/>
        <w:rPr>
          <w:rFonts w:hint="eastAsia" w:ascii="仿宋_GB2312" w:hAnsi="黑体" w:eastAsia="仿宋_GB2312" w:cs="黑体"/>
          <w:sz w:val="30"/>
          <w:szCs w:val="30"/>
          <w:lang w:val="en-US" w:eastAsia="zh-CN"/>
        </w:rPr>
      </w:pPr>
    </w:p>
    <w:p>
      <w:pPr>
        <w:spacing w:line="500" w:lineRule="exact"/>
        <w:jc w:val="left"/>
        <w:rPr>
          <w:rFonts w:hint="default" w:ascii="仿宋_GB2312" w:hAnsi="黑体" w:eastAsia="仿宋_GB2312" w:cs="黑体"/>
          <w:sz w:val="30"/>
          <w:szCs w:val="30"/>
          <w:lang w:val="en-US" w:eastAsia="zh-CN"/>
        </w:rPr>
      </w:pPr>
    </w:p>
    <w:p>
      <w:pPr>
        <w:spacing w:line="500" w:lineRule="exact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jc w:val="left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Arial" w:hAnsi="Arial" w:eastAsia="黑体"/>
          <w:b/>
          <w:sz w:val="32"/>
        </w:rPr>
        <w:t>附件</w:t>
      </w:r>
      <w:r>
        <w:rPr>
          <w:rFonts w:hint="eastAsia" w:ascii="仿宋_GB2312" w:hAnsi="仿宋" w:eastAsia="仿宋_GB2312" w:cs="Times New Roman"/>
          <w:bCs/>
          <w:iCs/>
          <w:sz w:val="32"/>
          <w:szCs w:val="32"/>
        </w:rPr>
        <w:t>：附件1：第三届手账阅读笔记大赛报名表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0D512"/>
    <w:multiLevelType w:val="singleLevel"/>
    <w:tmpl w:val="8F60D512"/>
    <w:lvl w:ilvl="0" w:tentative="0">
      <w:start w:val="1"/>
      <w:numFmt w:val="chineseCounting"/>
      <w:suff w:val="nothing"/>
      <w:lvlText w:val="（%1）"/>
      <w:lvlJc w:val="left"/>
      <w:pPr>
        <w:ind w:left="0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 w:ascii="黑体" w:hAnsi="黑体" w:eastAsia="黑体"/>
        <w:b w:val="0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9173E"/>
    <w:multiLevelType w:val="singleLevel"/>
    <w:tmpl w:val="000917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NDk2NTZkNjFiMmE2M2FiODkwNTFjYmRiZmQ2YTkifQ=="/>
  </w:docVars>
  <w:rsids>
    <w:rsidRoot w:val="00EA2A0A"/>
    <w:rsid w:val="00024E31"/>
    <w:rsid w:val="000D37F6"/>
    <w:rsid w:val="001573BE"/>
    <w:rsid w:val="00242D8E"/>
    <w:rsid w:val="0026415D"/>
    <w:rsid w:val="00427E60"/>
    <w:rsid w:val="006F646F"/>
    <w:rsid w:val="007037C7"/>
    <w:rsid w:val="00706BB0"/>
    <w:rsid w:val="00723D10"/>
    <w:rsid w:val="007C41E4"/>
    <w:rsid w:val="007F1F52"/>
    <w:rsid w:val="007F65B4"/>
    <w:rsid w:val="00813316"/>
    <w:rsid w:val="00820B27"/>
    <w:rsid w:val="00823FE0"/>
    <w:rsid w:val="009A0BA4"/>
    <w:rsid w:val="009A7605"/>
    <w:rsid w:val="00A225D2"/>
    <w:rsid w:val="00B80A53"/>
    <w:rsid w:val="00C50EEB"/>
    <w:rsid w:val="00DB7770"/>
    <w:rsid w:val="00EA2A0A"/>
    <w:rsid w:val="00EC68D2"/>
    <w:rsid w:val="00EF4ED7"/>
    <w:rsid w:val="00F12582"/>
    <w:rsid w:val="00FC0212"/>
    <w:rsid w:val="00FF150A"/>
    <w:rsid w:val="04554929"/>
    <w:rsid w:val="0627193B"/>
    <w:rsid w:val="07E35D35"/>
    <w:rsid w:val="08400A92"/>
    <w:rsid w:val="08DB6CB4"/>
    <w:rsid w:val="09C40823"/>
    <w:rsid w:val="0A764C3F"/>
    <w:rsid w:val="0C6D2071"/>
    <w:rsid w:val="0CCE576F"/>
    <w:rsid w:val="0FC8714C"/>
    <w:rsid w:val="0FCB77DB"/>
    <w:rsid w:val="0FE97C61"/>
    <w:rsid w:val="10934EF1"/>
    <w:rsid w:val="130A69F3"/>
    <w:rsid w:val="1453579A"/>
    <w:rsid w:val="17194C2D"/>
    <w:rsid w:val="179D30B7"/>
    <w:rsid w:val="195C4A81"/>
    <w:rsid w:val="19822DF8"/>
    <w:rsid w:val="19F45B80"/>
    <w:rsid w:val="1ABC669E"/>
    <w:rsid w:val="1AF51BB0"/>
    <w:rsid w:val="20EB1A8B"/>
    <w:rsid w:val="211D6BAA"/>
    <w:rsid w:val="21D7200F"/>
    <w:rsid w:val="21FB3F4F"/>
    <w:rsid w:val="2317302A"/>
    <w:rsid w:val="23523DEC"/>
    <w:rsid w:val="239F6B5C"/>
    <w:rsid w:val="2423153B"/>
    <w:rsid w:val="25797FB7"/>
    <w:rsid w:val="272E26D1"/>
    <w:rsid w:val="27912C60"/>
    <w:rsid w:val="28210B10"/>
    <w:rsid w:val="287F6F5C"/>
    <w:rsid w:val="29176F41"/>
    <w:rsid w:val="29C54E43"/>
    <w:rsid w:val="2A97058D"/>
    <w:rsid w:val="2CC22CA4"/>
    <w:rsid w:val="2D2A473B"/>
    <w:rsid w:val="2E424E40"/>
    <w:rsid w:val="2E8E1CA7"/>
    <w:rsid w:val="2EA30A57"/>
    <w:rsid w:val="322A618B"/>
    <w:rsid w:val="330216E8"/>
    <w:rsid w:val="339E0BDF"/>
    <w:rsid w:val="33C1667B"/>
    <w:rsid w:val="345A7709"/>
    <w:rsid w:val="356C2617"/>
    <w:rsid w:val="36080591"/>
    <w:rsid w:val="364A32D5"/>
    <w:rsid w:val="3660217B"/>
    <w:rsid w:val="36A55DE0"/>
    <w:rsid w:val="36B83D65"/>
    <w:rsid w:val="36DD2A26"/>
    <w:rsid w:val="370F3802"/>
    <w:rsid w:val="377E4FAF"/>
    <w:rsid w:val="378B147A"/>
    <w:rsid w:val="37A12A4B"/>
    <w:rsid w:val="3844593B"/>
    <w:rsid w:val="384466BA"/>
    <w:rsid w:val="3922196A"/>
    <w:rsid w:val="39CF64DE"/>
    <w:rsid w:val="3A8A5A19"/>
    <w:rsid w:val="3DD1395F"/>
    <w:rsid w:val="3EED4955"/>
    <w:rsid w:val="3F6E3B5B"/>
    <w:rsid w:val="3FDB0AC5"/>
    <w:rsid w:val="3FE43E1D"/>
    <w:rsid w:val="413E755D"/>
    <w:rsid w:val="43B21B3C"/>
    <w:rsid w:val="47370CD6"/>
    <w:rsid w:val="4FDF015D"/>
    <w:rsid w:val="50314A4A"/>
    <w:rsid w:val="54F16968"/>
    <w:rsid w:val="57154464"/>
    <w:rsid w:val="57597918"/>
    <w:rsid w:val="59F12F67"/>
    <w:rsid w:val="5AF77EF4"/>
    <w:rsid w:val="625242C6"/>
    <w:rsid w:val="632C3261"/>
    <w:rsid w:val="640F0BB9"/>
    <w:rsid w:val="67242BCD"/>
    <w:rsid w:val="67696832"/>
    <w:rsid w:val="67760F4F"/>
    <w:rsid w:val="685C6397"/>
    <w:rsid w:val="69DC778F"/>
    <w:rsid w:val="6B715CB5"/>
    <w:rsid w:val="6CDA3D2E"/>
    <w:rsid w:val="6E0077C5"/>
    <w:rsid w:val="6ECF78C3"/>
    <w:rsid w:val="728178DF"/>
    <w:rsid w:val="72B1108D"/>
    <w:rsid w:val="733B20A3"/>
    <w:rsid w:val="741B2C62"/>
    <w:rsid w:val="744D3038"/>
    <w:rsid w:val="77672662"/>
    <w:rsid w:val="779571D0"/>
    <w:rsid w:val="79001895"/>
    <w:rsid w:val="7B3665D4"/>
    <w:rsid w:val="7B564EC8"/>
    <w:rsid w:val="7BCE3103"/>
    <w:rsid w:val="7C3E1BE4"/>
    <w:rsid w:val="7D376633"/>
    <w:rsid w:val="7E040C0B"/>
    <w:rsid w:val="7E3D7A21"/>
    <w:rsid w:val="7FD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9"/>
    <w:p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标题 3 字符"/>
    <w:basedOn w:val="11"/>
    <w:link w:val="4"/>
    <w:qFormat/>
    <w:uiPriority w:val="9"/>
    <w:rPr>
      <w:b/>
      <w:bCs/>
      <w:sz w:val="32"/>
      <w:szCs w:val="3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7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1"/>
    <w:link w:val="7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0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21">
    <w:name w:val="标题 字符"/>
    <w:basedOn w:val="11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292</Words>
  <Characters>1667</Characters>
  <Lines>13</Lines>
  <Paragraphs>3</Paragraphs>
  <TotalTime>57</TotalTime>
  <ScaleCrop>false</ScaleCrop>
  <LinksUpToDate>false</LinksUpToDate>
  <CharactersWithSpaces>1956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2024-04-11T05:06:00Z</dcterms:created>
  <dc:creator>沈 柳柳</dc:creator>
  <cp:lastModifiedBy>zh</cp:lastModifiedBy>
  <dcterms:modified xsi:type="dcterms:W3CDTF">2024-04-19T06:27:00Z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7806DE98D3C349FD900B6F5AD09350BD_12</vt:lpwstr>
  </property>
</Properties>
</file>