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第三届贵州省诵读大赛推荐书单</w:t>
      </w:r>
    </w:p>
    <w:tbl>
      <w:tblPr>
        <w:tblStyle w:val="9"/>
        <w:tblpPr w:leftFromText="180" w:rightFromText="180" w:vertAnchor="text" w:horzAnchor="page" w:tblpXSpec="center" w:tblpY="621"/>
        <w:tblOverlap w:val="never"/>
        <w:tblW w:w="89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917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题 名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作者/编著单位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诗经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唐宋散文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侯毓信编著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元曲三百首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广陵书社 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古文观止（全二册）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吴楚材吴调侯编选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浮生六记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沈复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雅舍小品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梁实秋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茶馆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老舍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又是一年芳草绿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老舍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冰心散文精选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冰心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汪国真诗集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汪国真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背影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朱自清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呐喊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鲁迅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傅雷家书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傅雷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我与地坛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史铁生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西高地行记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7"/>
                <w:rFonts w:hint="eastAsia" w:ascii="仿宋" w:hAnsi="仿宋" w:eastAsia="仿宋" w:cs="仿宋"/>
                <w:color w:val="auto"/>
                <w:lang w:bidi="ar"/>
              </w:rPr>
              <w:t>阿来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城南旧事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林海音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愿你与这世界温暖相拥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毕淑敏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额尔古纳河右岸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迟子建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朝向“人类命运共同体”——乐黛云文选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乐黛云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生活不是梦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梁晓声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愿为敦煌燃此生-常书鸿自传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常书鸿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记一忘三二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三体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刘慈欣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可爱的中国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方志敏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题 名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作者/编著单位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长征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7"/>
                <w:rFonts w:hint="eastAsia" w:ascii="仿宋" w:hAnsi="仿宋" w:eastAsia="仿宋" w:cs="仿宋"/>
                <w:color w:val="auto"/>
                <w:lang w:bidi="ar"/>
              </w:rPr>
              <w:t>王树增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长征(1934-1936)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吴笛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我心永向党：家书里的百年信仰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张丁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苦难辉煌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金一南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新时代大党形象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程美东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地道风物·贵州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范亚昆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贵州榜样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中共贵州省委宣传部, 贵州日报报业集团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主战场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蒋巍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贵州历史人物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厐思纯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迎香记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肖勤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旮旮角角贵州史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周胜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黯食记：贵州味道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邹宁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迟来的风景——黔山点点愁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陈世和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长顺如意 十二背后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山峰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转折与抉择——参加遵义会议的人们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王敏玉 王兵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贵州这十年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郑东升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炼狱 : 1938-1946 息烽集中营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何建明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贵州省红色地名故事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贵州省民政厅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王阳明一切心法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熊逸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五百年来王阳明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郦波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传习录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王阳明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心学的诞生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郦波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中国古镇游 11 贵州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 xml:space="preserve">《中国古镇游》编辑部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大山深处的屯堡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郑正强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筑梦者：全国民族团结进步模范风采录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国家民委监督检查司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第三届贵州省诵读大赛各赛程评分标准</w:t>
      </w:r>
    </w:p>
    <w:p>
      <w:pPr>
        <w:spacing w:line="560" w:lineRule="exact"/>
        <w:ind w:left="44" w:right="55"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1.推荐选拔：</w:t>
      </w:r>
      <w:r>
        <w:rPr>
          <w:rFonts w:ascii="Times New Roman" w:hAnsi="Times New Roman" w:eastAsia="仿宋" w:cs="Times New Roman"/>
          <w:sz w:val="32"/>
          <w:szCs w:val="32"/>
        </w:rPr>
        <w:t>严格按照大赛规定的主题内容及作品时长要求，各参赛单位可自拟标准，评审后选出3个优胜作品于博看朗读系统后台直接点击</w:t>
      </w:r>
      <w:r>
        <w:rPr>
          <w:rFonts w:hint="eastAsia" w:ascii="Times New Roman" w:hAnsi="Times New Roman" w:eastAsia="仿宋" w:cs="Times New Roman"/>
          <w:sz w:val="32"/>
          <w:szCs w:val="32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推荐</w:t>
      </w:r>
      <w:r>
        <w:rPr>
          <w:rFonts w:hint="eastAsia" w:ascii="Times New Roman" w:hAnsi="Times New Roman" w:eastAsia="仿宋" w:cs="Times New Roman"/>
          <w:sz w:val="32"/>
          <w:szCs w:val="32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>按钮即为报送成功。</w:t>
      </w:r>
    </w:p>
    <w:p>
      <w:pPr>
        <w:spacing w:line="560" w:lineRule="exact"/>
        <w:ind w:left="44" w:right="41" w:firstLine="56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2.复赛评分标准：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专家评审团按照《复赛评分标准》对各组参赛馆选送的作品进行打分，采用百分制。</w:t>
      </w:r>
      <w:bookmarkStart w:id="0" w:name="_GoBack"/>
      <w:bookmarkEnd w:id="0"/>
    </w:p>
    <w:tbl>
      <w:tblPr>
        <w:tblStyle w:val="19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991"/>
        <w:gridCol w:w="6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评分项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分值</w:t>
            </w:r>
          </w:p>
        </w:tc>
        <w:tc>
          <w:tcPr>
            <w:tcW w:w="6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普通话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20分</w:t>
            </w:r>
          </w:p>
        </w:tc>
        <w:tc>
          <w:tcPr>
            <w:tcW w:w="68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普通话发音准确，口齿清晰，语言规范。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诵读内容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20分</w:t>
            </w:r>
          </w:p>
        </w:tc>
        <w:tc>
          <w:tcPr>
            <w:tcW w:w="68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内容健康向上、思想性强，寓意深刻，富有感召力，审美艺术性强。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诵读技巧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30分</w:t>
            </w:r>
          </w:p>
        </w:tc>
        <w:tc>
          <w:tcPr>
            <w:tcW w:w="68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发音吐字清楚、准确，声音洪亮，音色优美；语气、语调、重音、节奏富于变化，切合诵读的内容；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语言流畅，不读错字，不增减字（为强调感情的重复不算失误）。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作品表达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30分</w:t>
            </w:r>
          </w:p>
        </w:tc>
        <w:tc>
          <w:tcPr>
            <w:tcW w:w="6820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正确把握作品的内涵、节奏、韵律，能与听众产生共鸣，正确表达作品的主题，富有感染力。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3.决赛评分标准：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专家根据《决赛评分标准》评审现场评分，采用百分制，去掉1个最高分和1个最低分取平均分为作品最后得分决出最终名次。评分标准如下。</w:t>
      </w:r>
    </w:p>
    <w:tbl>
      <w:tblPr>
        <w:tblStyle w:val="19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889"/>
        <w:gridCol w:w="6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评分项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分值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诵读内容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贴合主题，内容健康向上、思想性强，寓意深刻，富有感召力，审美艺术性强。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仪表形象</w:t>
            </w:r>
          </w:p>
        </w:tc>
        <w:tc>
          <w:tcPr>
            <w:tcW w:w="88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10分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衣着得体，与作品内容相协调。举止端庄大方、精神饱满。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诵读技巧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现场诵读要求脱稿，如不脱稿，酌情扣分。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普通话标准，发音吐字清楚、准确，声音洪亮，音色优美，语言流畅，不读错字，不增减字。（为强调感情的重复不算失误）。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作品表达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30分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语气、语调、重音、节奏富于变化，切合诵读的内容，正确把握作品的内涵、节奏、韵律，能与观众产生共鸣，正确表达作品的主题，富有感染力。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舞台表现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15分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肢体语言、表情传神达意，动作自然优美。多人诵读的，团队成员之间默契配合。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氛围效果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15分</w:t>
            </w:r>
          </w:p>
        </w:tc>
        <w:tc>
          <w:tcPr>
            <w:tcW w:w="6605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诵读形式富有创意，辅以音乐、视频等展现诵读内容。</w:t>
            </w:r>
          </w:p>
        </w:tc>
      </w:tr>
    </w:tbl>
    <w:p>
      <w:pPr>
        <w:pStyle w:val="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备注：现场诵读时长控制在3～5分钟之内，现场超时或不足，或现场未脱稿，均属于扣分点，扣分标准以现场评委集体合议结果为准。</w:t>
      </w:r>
    </w:p>
    <w:p/>
    <w:p/>
    <w:sectPr>
      <w:footerReference r:id="rId3" w:type="default"/>
      <w:pgSz w:w="11906" w:h="16838"/>
      <w:pgMar w:top="2098" w:right="1474" w:bottom="1417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NGJhMTQ5N2E2NGE0YmE1M2FkNWNiM2MxN2FkNjcifQ=="/>
  </w:docVars>
  <w:rsids>
    <w:rsidRoot w:val="6D1C5FAC"/>
    <w:rsid w:val="00147810"/>
    <w:rsid w:val="00267A54"/>
    <w:rsid w:val="00284B46"/>
    <w:rsid w:val="002A7410"/>
    <w:rsid w:val="00377AB5"/>
    <w:rsid w:val="00393797"/>
    <w:rsid w:val="003C4B9A"/>
    <w:rsid w:val="003D0101"/>
    <w:rsid w:val="00446639"/>
    <w:rsid w:val="004B6B2A"/>
    <w:rsid w:val="00651C03"/>
    <w:rsid w:val="00670F5D"/>
    <w:rsid w:val="006756A9"/>
    <w:rsid w:val="00707C0A"/>
    <w:rsid w:val="0072652D"/>
    <w:rsid w:val="008B2D76"/>
    <w:rsid w:val="009134FD"/>
    <w:rsid w:val="00950DFB"/>
    <w:rsid w:val="009D35FB"/>
    <w:rsid w:val="00B26C82"/>
    <w:rsid w:val="00B93D16"/>
    <w:rsid w:val="00BB366B"/>
    <w:rsid w:val="00C52382"/>
    <w:rsid w:val="00CB4CD6"/>
    <w:rsid w:val="00CD74E2"/>
    <w:rsid w:val="00D03A52"/>
    <w:rsid w:val="00EE7B36"/>
    <w:rsid w:val="00F00310"/>
    <w:rsid w:val="00F8056C"/>
    <w:rsid w:val="031F7364"/>
    <w:rsid w:val="07AD0CFB"/>
    <w:rsid w:val="08A4584E"/>
    <w:rsid w:val="0B640F3B"/>
    <w:rsid w:val="0D3F6BC5"/>
    <w:rsid w:val="0EBB0C20"/>
    <w:rsid w:val="12502219"/>
    <w:rsid w:val="126700C5"/>
    <w:rsid w:val="1319560A"/>
    <w:rsid w:val="151209A8"/>
    <w:rsid w:val="17BF7296"/>
    <w:rsid w:val="18F3671F"/>
    <w:rsid w:val="1BF81F1C"/>
    <w:rsid w:val="1CFE6CCD"/>
    <w:rsid w:val="1D3B3901"/>
    <w:rsid w:val="1DC267C4"/>
    <w:rsid w:val="1E6C3E4C"/>
    <w:rsid w:val="22ED2CEB"/>
    <w:rsid w:val="28AC119D"/>
    <w:rsid w:val="2EF04616"/>
    <w:rsid w:val="2FD243E2"/>
    <w:rsid w:val="30744E23"/>
    <w:rsid w:val="347222B5"/>
    <w:rsid w:val="34FB4F29"/>
    <w:rsid w:val="357D3E71"/>
    <w:rsid w:val="363557BC"/>
    <w:rsid w:val="383712E9"/>
    <w:rsid w:val="3A096920"/>
    <w:rsid w:val="3DB30E69"/>
    <w:rsid w:val="40740D34"/>
    <w:rsid w:val="422D2109"/>
    <w:rsid w:val="42892A5A"/>
    <w:rsid w:val="460A2AC2"/>
    <w:rsid w:val="469B2EDC"/>
    <w:rsid w:val="47917182"/>
    <w:rsid w:val="4B647F06"/>
    <w:rsid w:val="4E4867EF"/>
    <w:rsid w:val="4E8D762A"/>
    <w:rsid w:val="4EFA2326"/>
    <w:rsid w:val="51A417C7"/>
    <w:rsid w:val="530B5735"/>
    <w:rsid w:val="5A332830"/>
    <w:rsid w:val="5CA23634"/>
    <w:rsid w:val="63065770"/>
    <w:rsid w:val="66052E61"/>
    <w:rsid w:val="67C06A1B"/>
    <w:rsid w:val="6B3271AE"/>
    <w:rsid w:val="6D1C5FAC"/>
    <w:rsid w:val="6E592CEE"/>
    <w:rsid w:val="6F154686"/>
    <w:rsid w:val="77050C17"/>
    <w:rsid w:val="776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56"/>
      <w:ind w:left="2652" w:right="2602"/>
      <w:jc w:val="center"/>
      <w:outlineLvl w:val="0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left="956"/>
    </w:pPr>
    <w:rPr>
      <w:rFonts w:ascii="宋体" w:cs="宋体"/>
      <w:sz w:val="24"/>
      <w:szCs w:val="22"/>
    </w:rPr>
  </w:style>
  <w:style w:type="paragraph" w:styleId="4">
    <w:name w:val="table of authorities"/>
    <w:basedOn w:val="1"/>
    <w:next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style01"/>
    <w:basedOn w:val="11"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61"/>
    <w:basedOn w:val="1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E9DE4-84FE-4672-AE31-A54972B99A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777</Words>
  <Characters>4430</Characters>
  <Lines>36</Lines>
  <Paragraphs>10</Paragraphs>
  <TotalTime>103</TotalTime>
  <ScaleCrop>false</ScaleCrop>
  <LinksUpToDate>false</LinksUpToDate>
  <CharactersWithSpaces>5197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2024-04-08T02:46:00Z</dcterms:created>
  <dc:creator>Administrator</dc:creator>
  <cp:lastModifiedBy>zh</cp:lastModifiedBy>
  <cp:lastPrinted>2022-04-08T02:18:00Z</cp:lastPrinted>
  <dcterms:modified xsi:type="dcterms:W3CDTF">2024-04-19T06:25:53Z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E0C17B354ED74B12BC00DE5DF31191E9</vt:lpwstr>
  </property>
</Properties>
</file>